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body>
    <w:p w:rsidR="00000000" w:rsidDel="00000000" w:rsidP="00000000" w:rsidRDefault="00000000" w:rsidRPr="00000000" w14:paraId="00000001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Системные требования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ind w:left="0" w:firstLine="0"/>
        <w:rPr/>
      </w:pPr>
      <w:r w:rsidDel="00000000" w:rsidR="00000000" w:rsidRPr="00000000">
        <w:rPr>
          <w:rtl w:val="0"/>
        </w:rPr>
        <w:t xml:space="preserve">1. Стационарный компьютер или ноутбук.</w:t>
      </w:r>
    </w:p>
    <w:p w:rsidR="00000000" w:rsidDel="00000000" w:rsidP="00000000" w:rsidRDefault="00000000" w:rsidRPr="00000000" w14:paraId="00000004">
      <w:pPr>
        <w:ind w:left="0" w:firstLine="72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0" w:firstLine="0"/>
        <w:rPr/>
      </w:pPr>
      <w:r w:rsidDel="00000000" w:rsidR="00000000" w:rsidRPr="00000000">
        <w:rPr>
          <w:rtl w:val="0"/>
        </w:rPr>
        <w:t xml:space="preserve">2. Операционная система Windows (версии 7, 8, 8.1, 10), MacOS.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0" w:firstLine="0"/>
        <w:rPr/>
      </w:pPr>
      <w:r w:rsidDel="00000000" w:rsidR="00000000" w:rsidRPr="00000000">
        <w:rPr>
          <w:rtl w:val="0"/>
        </w:rPr>
        <w:t xml:space="preserve">3. Интернет-браузер Google Chrome, Mozilla Firefox.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0" w:firstLine="0"/>
        <w:rPr/>
      </w:pPr>
      <w:r w:rsidDel="00000000" w:rsidR="00000000" w:rsidRPr="00000000">
        <w:rPr>
          <w:rtl w:val="0"/>
        </w:rPr>
        <w:t xml:space="preserve">4. Наличие исправной и включенной веб-камеры (включая встроенные в ноутбуки).</w:t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ind w:left="0" w:firstLine="0"/>
        <w:rPr/>
      </w:pPr>
      <w:r w:rsidDel="00000000" w:rsidR="00000000" w:rsidRPr="00000000">
        <w:rPr>
          <w:rtl w:val="0"/>
        </w:rPr>
        <w:t xml:space="preserve">5. Наличие исправного и включенного микрофона (включая встроенные в ноутбуки).</w:t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  <w:t xml:space="preserve">6. Наличие постоянного интернет-соединения со скоростью передачи данных от Пользователя не ниже 1 Мбит/сек.</w:t>
      </w:r>
    </w:p>
    <w:p w:rsidR="00000000" w:rsidDel="00000000" w:rsidP="00000000" w:rsidRDefault="00000000" w:rsidRPr="00000000" w14:paraId="0000000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Инструкция для сдачи экзамена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Перейдите на сайт </w:t>
      </w:r>
      <w:hyperlink r:id="rId6">
        <w:r w:rsidDel="00000000" w:rsidR="00000000" w:rsidRPr="00000000">
          <w:rPr>
            <w:color w:val="1155cc"/>
            <w:u w:val="single"/>
            <w:rtl w:val="0"/>
          </w:rPr>
          <w:t xml:space="preserve">https://app.oqylyq.kz/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Авторизуйтесь через ЭЦП (AUTH)</w:t>
      </w:r>
    </w:p>
    <w:p w:rsidR="00000000" w:rsidDel="00000000" w:rsidP="00000000" w:rsidRDefault="00000000" w:rsidRPr="00000000" w14:paraId="00000013">
      <w:pPr>
        <w:ind w:left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623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720"/>
        <w:jc w:val="both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Внимание:</w:t>
      </w:r>
      <w:r w:rsidDel="00000000" w:rsidR="00000000" w:rsidRPr="00000000">
        <w:rPr>
          <w:rtl w:val="0"/>
        </w:rPr>
        <w:t xml:space="preserve"> Для авторизации необходимо скачать и запустить </w:t>
      </w:r>
      <w:r w:rsidDel="00000000" w:rsidR="00000000" w:rsidRPr="00000000">
        <w:rPr>
          <w:b w:val="1"/>
          <w:rtl w:val="0"/>
        </w:rPr>
        <w:t xml:space="preserve">NCALayer</w:t>
      </w:r>
    </w:p>
    <w:p w:rsidR="00000000" w:rsidDel="00000000" w:rsidP="00000000" w:rsidRDefault="00000000" w:rsidRPr="00000000" w14:paraId="00000015">
      <w:pPr>
        <w:ind w:left="0" w:firstLine="0"/>
        <w:jc w:val="both"/>
        <w:rPr/>
      </w:pPr>
      <w:r w:rsidDel="00000000" w:rsidR="00000000" w:rsidRPr="00000000">
        <w:rPr>
          <w:rtl w:val="0"/>
        </w:rPr>
        <w:t xml:space="preserve">(ссылка для скачивания  - </w:t>
      </w:r>
      <w:r w:rsidDel="00000000" w:rsidR="00000000" w:rsidRPr="00000000">
        <w:rPr>
          <w:b w:val="1"/>
          <w:rtl w:val="0"/>
        </w:rPr>
        <w:t xml:space="preserve"> </w:t>
      </w:r>
      <w:hyperlink r:id="rId8">
        <w:r w:rsidDel="00000000" w:rsidR="00000000" w:rsidRPr="00000000">
          <w:rPr>
            <w:color w:val="1155cc"/>
            <w:u w:val="single"/>
            <w:rtl w:val="0"/>
          </w:rPr>
          <w:t xml:space="preserve">https://ncl.pki.gov.kz/</w:t>
        </w:r>
      </w:hyperlink>
      <w:r w:rsidDel="00000000" w:rsidR="00000000" w:rsidRPr="00000000">
        <w:rPr>
          <w:rtl w:val="0"/>
        </w:rPr>
        <w:t xml:space="preserve">)</w:t>
      </w:r>
    </w:p>
    <w:p w:rsidR="00000000" w:rsidDel="00000000" w:rsidP="00000000" w:rsidRDefault="00000000" w:rsidRPr="00000000" w14:paraId="00000016">
      <w:pPr>
        <w:ind w:left="72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31750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/>
        <w:jc w:val="left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После авторизации, необходимо подписать согласие на обработку личных данных (RSA/GOST).</w:t>
      </w:r>
    </w:p>
    <w:p w:rsidR="00000000" w:rsidDel="00000000" w:rsidP="00000000" w:rsidRDefault="00000000" w:rsidRPr="00000000" w14:paraId="00000019">
      <w:pPr>
        <w:ind w:left="72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4188" cy="4576288"/>
            <wp:effectExtent b="0" l="0" r="0" t="0"/>
            <wp:docPr id="3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4188" cy="4576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Вы попадете в ваш личный кабинет студента. Необходимо нажать на кнопку </w:t>
      </w:r>
      <w:r w:rsidDel="00000000" w:rsidR="00000000" w:rsidRPr="00000000">
        <w:rPr>
          <w:b w:val="1"/>
          <w:rtl w:val="0"/>
        </w:rPr>
        <w:t xml:space="preserve">«Задания»</w:t>
      </w:r>
      <w:r w:rsidDel="00000000" w:rsidR="00000000" w:rsidRPr="00000000">
        <w:rPr>
          <w:rtl w:val="0"/>
        </w:rPr>
        <w:t xml:space="preserve"> и нажать на экзамен по вашему предмету.</w:t>
      </w:r>
      <w:r w:rsidDel="00000000" w:rsidR="00000000" w:rsidRPr="00000000">
        <w:rPr/>
        <w:drawing>
          <wp:inline distB="114300" distT="114300" distL="114300" distR="114300">
            <wp:extent cx="5988631" cy="2925175"/>
            <wp:effectExtent b="0" l="0" r="0" t="0"/>
            <wp:docPr id="2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4561" r="359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88631" cy="2925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Далее отобразится страница с перечнем приложений Oqylyq, выберете необходимую для вашей ОС версию приложения.</w:t>
      </w:r>
    </w:p>
    <w:p w:rsidR="00000000" w:rsidDel="00000000" w:rsidP="00000000" w:rsidRDefault="00000000" w:rsidRPr="00000000" w14:paraId="0000001C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315075" cy="2522049"/>
            <wp:effectExtent b="0" l="0" r="0" t="0"/>
            <wp:docPr id="2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26936" l="19080" r="22683" t="29482"/>
                    <a:stretch>
                      <a:fillRect/>
                    </a:stretch>
                  </pic:blipFill>
                  <pic:spPr>
                    <a:xfrm>
                      <a:off x="0" y="0"/>
                      <a:ext cx="6315075" cy="25220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0" w:firstLine="0"/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Для пользователей WINDOWS:</w:t>
      </w:r>
    </w:p>
    <w:p w:rsidR="00000000" w:rsidDel="00000000" w:rsidP="00000000" w:rsidRDefault="00000000" w:rsidRPr="00000000" w14:paraId="0000001F">
      <w:pPr>
        <w:ind w:left="0" w:firstLine="0"/>
        <w:rPr/>
      </w:pPr>
      <w:r w:rsidDel="00000000" w:rsidR="00000000" w:rsidRPr="00000000">
        <w:rPr>
          <w:rtl w:val="0"/>
        </w:rPr>
        <w:t xml:space="preserve">6. После успешной установки приложения, нажмите </w:t>
      </w:r>
      <w:r w:rsidDel="00000000" w:rsidR="00000000" w:rsidRPr="00000000">
        <w:rPr>
          <w:b w:val="1"/>
          <w:rtl w:val="0"/>
        </w:rPr>
        <w:t xml:space="preserve">"Открыть в приложении"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ind w:left="720" w:hanging="578.267716535433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31200" cy="1206500"/>
            <wp:effectExtent b="0" l="0" r="0" t="0"/>
            <wp:docPr id="4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0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0" w:firstLine="0"/>
        <w:rPr/>
      </w:pPr>
      <w:r w:rsidDel="00000000" w:rsidR="00000000" w:rsidRPr="00000000">
        <w:rPr>
          <w:rtl w:val="0"/>
        </w:rPr>
        <w:t xml:space="preserve">7. Ознакомьтесь с правилами экзамена </w:t>
      </w:r>
    </w:p>
    <w:p w:rsidR="00000000" w:rsidDel="00000000" w:rsidP="00000000" w:rsidRDefault="00000000" w:rsidRPr="00000000" w14:paraId="0000002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7224302" cy="2064086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24302" cy="20640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027">
      <w:pPr>
        <w:ind w:left="-850.3937007874016" w:firstLine="130.39370078740163"/>
        <w:rPr/>
      </w:pPr>
      <w:r w:rsidDel="00000000" w:rsidR="00000000" w:rsidRPr="00000000">
        <w:rPr>
          <w:rtl w:val="0"/>
        </w:rPr>
        <w:t xml:space="preserve">            8. Нажмите кнопку </w:t>
      </w:r>
      <w:r w:rsidDel="00000000" w:rsidR="00000000" w:rsidRPr="00000000">
        <w:rPr>
          <w:b w:val="1"/>
          <w:rtl w:val="0"/>
        </w:rPr>
        <w:t xml:space="preserve">«Пройти идентификацию»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8">
      <w:pPr>
        <w:ind w:left="0" w:firstLine="0"/>
        <w:rPr/>
      </w:pPr>
      <w:r w:rsidDel="00000000" w:rsidR="00000000" w:rsidRPr="00000000">
        <w:rPr>
          <w:rtl w:val="0"/>
        </w:rPr>
        <w:t xml:space="preserve">      Вам выйдет всплывающее окно, нажмите в ней кнопку «Разрешить».</w:t>
      </w:r>
    </w:p>
    <w:p w:rsidR="00000000" w:rsidDel="00000000" w:rsidP="00000000" w:rsidRDefault="00000000" w:rsidRPr="00000000" w14:paraId="00000029">
      <w:pPr>
        <w:ind w:left="425.19685039370086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9. Необходимо нажать кнопку </w:t>
      </w:r>
      <w:r w:rsidDel="00000000" w:rsidR="00000000" w:rsidRPr="00000000">
        <w:rPr>
          <w:b w:val="1"/>
          <w:rtl w:val="0"/>
        </w:rPr>
        <w:t xml:space="preserve">«Сделать фото»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B">
      <w:pPr>
        <w:ind w:left="425.19685039370086" w:firstLine="0"/>
        <w:rPr/>
      </w:pPr>
      <w:r w:rsidDel="00000000" w:rsidR="00000000" w:rsidRPr="00000000">
        <w:rPr>
          <w:rtl w:val="0"/>
        </w:rPr>
        <w:t xml:space="preserve">В случае ошибки распознавания лица необходимо поместить лицо по</w:t>
      </w:r>
    </w:p>
    <w:p w:rsidR="00000000" w:rsidDel="00000000" w:rsidP="00000000" w:rsidRDefault="00000000" w:rsidRPr="00000000" w14:paraId="0000002C">
      <w:pPr>
        <w:ind w:left="425.19685039370086" w:firstLine="0"/>
        <w:rPr/>
      </w:pPr>
      <w:r w:rsidDel="00000000" w:rsidR="00000000" w:rsidRPr="00000000">
        <w:rPr>
          <w:rtl w:val="0"/>
        </w:rPr>
        <w:t xml:space="preserve">центру с хорошим освещением и без теней. Далее у вас отобразится следующий этап проверки </w:t>
      </w:r>
      <w:r w:rsidDel="00000000" w:rsidR="00000000" w:rsidRPr="00000000">
        <w:rPr>
          <w:b w:val="1"/>
          <w:rtl w:val="0"/>
        </w:rPr>
        <w:t xml:space="preserve">«Фронтальная камера»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D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ind w:left="425.1968503937008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7250" cy="2661712"/>
            <wp:effectExtent b="0" l="0" r="0" t="0"/>
            <wp:docPr id="2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18870" l="17322" r="182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250" cy="266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425.1968503937008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350" cy="3000375"/>
            <wp:effectExtent b="0" l="0" r="0" t="0"/>
            <wp:docPr id="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16305" r="169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3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</w:rPr>
      </w:pPr>
      <w:r w:rsidDel="00000000" w:rsidR="00000000" w:rsidRPr="00000000">
        <w:rPr>
          <w:rtl w:val="0"/>
        </w:rPr>
        <w:t xml:space="preserve">10. Нажмите кнопку </w:t>
      </w:r>
      <w:r w:rsidDel="00000000" w:rsidR="00000000" w:rsidRPr="00000000">
        <w:rPr>
          <w:b w:val="1"/>
          <w:rtl w:val="0"/>
        </w:rPr>
        <w:t xml:space="preserve">«Открыть доступ к камере»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Далее у вас отобразится следующий этап проверки </w:t>
      </w:r>
      <w:r w:rsidDel="00000000" w:rsidR="00000000" w:rsidRPr="00000000">
        <w:rPr>
          <w:b w:val="1"/>
          <w:rtl w:val="0"/>
        </w:rPr>
        <w:t xml:space="preserve">«Внешняя камера»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63700" cy="2362566"/>
            <wp:effectExtent b="0" l="0" r="0" t="0"/>
            <wp:docPr id="4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63700" cy="23625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226" cy="2443163"/>
            <wp:effectExtent b="0" l="0" r="0" t="0"/>
            <wp:docPr id="4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47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226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11. Необходимо подключить внешную камеру и отсканировать QR-код.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b w:val="1"/>
          <w:rtl w:val="0"/>
        </w:rPr>
        <w:t xml:space="preserve">Примечание: </w:t>
      </w:r>
      <w:r w:rsidDel="00000000" w:rsidR="00000000" w:rsidRPr="00000000">
        <w:rPr>
          <w:rtl w:val="0"/>
        </w:rPr>
        <w:t xml:space="preserve">На некоторых телефонах ОС Андроид, камеры не могут считать QR-код. В таких случаях советуем вам установить любое специальное предложение для сканирования </w:t>
      </w:r>
      <w:r w:rsidDel="00000000" w:rsidR="00000000" w:rsidRPr="00000000">
        <w:rPr>
          <w:rtl w:val="0"/>
        </w:rPr>
        <w:t xml:space="preserve">QR-код из PlayMarket.</w:t>
      </w:r>
    </w:p>
    <w:p w:rsidR="00000000" w:rsidDel="00000000" w:rsidP="00000000" w:rsidRDefault="00000000" w:rsidRPr="00000000" w14:paraId="0000003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53033" cy="2875237"/>
            <wp:effectExtent b="0" l="0" r="0" t="0"/>
            <wp:docPr id="2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3033" cy="287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3095" cy="2883312"/>
            <wp:effectExtent b="0" l="0" r="0" t="0"/>
            <wp:docPr id="3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095" cy="2883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  <w:t xml:space="preserve">12. Расположите телефон справа или слева от вас для обзора рабочего места, рук и головы. После нажмите </w:t>
      </w:r>
      <w:r w:rsidDel="00000000" w:rsidR="00000000" w:rsidRPr="00000000">
        <w:rPr>
          <w:b w:val="1"/>
          <w:rtl w:val="0"/>
        </w:rPr>
        <w:t xml:space="preserve">«Готово»</w:t>
      </w:r>
    </w:p>
    <w:p w:rsidR="00000000" w:rsidDel="00000000" w:rsidP="00000000" w:rsidRDefault="00000000" w:rsidRPr="00000000" w14:paraId="0000003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90869" cy="2751649"/>
            <wp:effectExtent b="0" l="0" r="0" t="0"/>
            <wp:docPr id="4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69" cy="275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  <w:t xml:space="preserve">13. Необходимо нажать кнопку </w:t>
      </w:r>
      <w:r w:rsidDel="00000000" w:rsidR="00000000" w:rsidRPr="00000000">
        <w:rPr>
          <w:b w:val="1"/>
          <w:rtl w:val="0"/>
        </w:rPr>
        <w:t xml:space="preserve">«Открыть доступ к экрану»</w:t>
      </w:r>
      <w:r w:rsidDel="00000000" w:rsidR="00000000" w:rsidRPr="00000000">
        <w:rPr>
          <w:rtl w:val="0"/>
        </w:rPr>
        <w:t xml:space="preserve">. Далее в всплывающем окне нажимаем на экран затем кнопку </w:t>
      </w:r>
      <w:r w:rsidDel="00000000" w:rsidR="00000000" w:rsidRPr="00000000">
        <w:rPr>
          <w:b w:val="1"/>
          <w:rtl w:val="0"/>
        </w:rPr>
        <w:t xml:space="preserve">«Поделиться»</w:t>
      </w:r>
      <w:r w:rsidDel="00000000" w:rsidR="00000000" w:rsidRPr="00000000">
        <w:rPr>
          <w:rtl w:val="0"/>
        </w:rPr>
        <w:t xml:space="preserve">. В случае успешного прохождения у вас начнется экзамен.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3875" cy="2316262"/>
            <wp:effectExtent b="0" l="0" r="0" t="0"/>
            <wp:docPr id="2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23721" l="22342" r="17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875" cy="231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14. Необходимо нажать кнопку </w:t>
      </w:r>
      <w:r w:rsidDel="00000000" w:rsidR="00000000" w:rsidRPr="00000000">
        <w:rPr>
          <w:b w:val="1"/>
          <w:rtl w:val="0"/>
        </w:rPr>
        <w:t xml:space="preserve">«Начать»</w:t>
      </w:r>
      <w:r w:rsidDel="00000000" w:rsidR="00000000" w:rsidRPr="00000000">
        <w:rPr>
          <w:rtl w:val="0"/>
        </w:rPr>
        <w:t xml:space="preserve">. Далее отобразятся экзаменационные вопросы.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7813" cy="2466455"/>
            <wp:effectExtent b="0" l="0" r="0" t="0"/>
            <wp:docPr id="2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7813" cy="246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  <w:t xml:space="preserve">Пример задания:</w:t>
      </w:r>
    </w:p>
    <w:p w:rsidR="00000000" w:rsidDel="00000000" w:rsidP="00000000" w:rsidRDefault="00000000" w:rsidRPr="00000000" w14:paraId="0000005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289300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8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  <w:t xml:space="preserve">15. После выполнения всех задании необходимо нажать кнопку </w:t>
      </w:r>
      <w:r w:rsidDel="00000000" w:rsidR="00000000" w:rsidRPr="00000000">
        <w:rPr>
          <w:b w:val="1"/>
          <w:rtl w:val="0"/>
        </w:rPr>
        <w:t xml:space="preserve">«Завершить»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2766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16. Необходимо подтвердить завершение экзамена и нажать кнопку </w:t>
      </w:r>
      <w:r w:rsidDel="00000000" w:rsidR="00000000" w:rsidRPr="00000000">
        <w:rPr>
          <w:b w:val="1"/>
          <w:rtl w:val="0"/>
        </w:rPr>
        <w:t xml:space="preserve">«Завершить»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276600"/>
            <wp:effectExtent b="0" l="0" r="0" t="0"/>
            <wp:docPr id="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17. В конце выйдет результат вашего экзамена и в случае провала повторить попытку.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1115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b w:val="1"/>
          <w:color w:val="ff0000"/>
          <w:sz w:val="26"/>
          <w:szCs w:val="26"/>
          <w:rtl w:val="0"/>
        </w:rPr>
        <w:t xml:space="preserve">Для пользователей MACOS: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b w:val="1"/>
        </w:rPr>
      </w:pPr>
      <w:r w:rsidDel="00000000" w:rsidR="00000000" w:rsidRPr="00000000">
        <w:rPr>
          <w:rtl w:val="0"/>
        </w:rPr>
        <w:t xml:space="preserve">6. После успешного скачивания приложения, откройте его. Перетащите приложение в </w:t>
      </w:r>
      <w:r w:rsidDel="00000000" w:rsidR="00000000" w:rsidRPr="00000000">
        <w:rPr>
          <w:b w:val="1"/>
          <w:rtl w:val="0"/>
        </w:rPr>
        <w:t xml:space="preserve">Applications</w:t>
      </w:r>
    </w:p>
    <w:p w:rsidR="00000000" w:rsidDel="00000000" w:rsidP="00000000" w:rsidRDefault="00000000" w:rsidRPr="00000000" w14:paraId="0000007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372225" cy="1895475"/>
            <wp:effectExtent b="0" l="0" r="0" t="0"/>
            <wp:docPr id="1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33922" l="15326" r="2692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72225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  <w:color w:val="ff0000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7. При получении следующей ошибки во время запуска приложения необходимо следующее.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b w:val="1"/>
          <w:sz w:val="26"/>
          <w:szCs w:val="26"/>
        </w:rPr>
      </w:pPr>
      <w:r w:rsidDel="00000000" w:rsidR="00000000" w:rsidRPr="00000000">
        <w:rPr>
          <w:b w:val="1"/>
          <w:sz w:val="26"/>
          <w:szCs w:val="26"/>
        </w:rPr>
        <w:drawing>
          <wp:inline distB="114300" distT="114300" distL="114300" distR="114300">
            <wp:extent cx="2061788" cy="2339541"/>
            <wp:effectExtent b="0" l="0" r="0" t="0"/>
            <wp:docPr id="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9"/>
                    <a:srcRect b="29466" l="35403" r="36067" t="4848"/>
                    <a:stretch>
                      <a:fillRect/>
                    </a:stretch>
                  </pic:blipFill>
                  <pic:spPr>
                    <a:xfrm>
                      <a:off x="0" y="0"/>
                      <a:ext cx="2061788" cy="23395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8. Перейти в Настройки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→ </w:t>
      </w:r>
      <w:r w:rsidDel="00000000" w:rsidR="00000000" w:rsidRPr="00000000">
        <w:rPr>
          <w:rtl w:val="0"/>
        </w:rPr>
        <w:t xml:space="preserve">«Конфиденциальность и безопасность» (Privacy and Security) </w:t>
      </w:r>
      <w:r w:rsidDel="00000000" w:rsidR="00000000" w:rsidRPr="00000000">
        <w:rPr>
          <w:rFonts w:ascii="Arial Unicode MS" w:cs="Arial Unicode MS" w:eastAsia="Arial Unicode MS" w:hAnsi="Arial Unicode MS"/>
          <w:sz w:val="28"/>
          <w:szCs w:val="28"/>
          <w:rtl w:val="0"/>
        </w:rPr>
        <w:t xml:space="preserve">→ </w:t>
      </w:r>
      <w:r w:rsidDel="00000000" w:rsidR="00000000" w:rsidRPr="00000000">
        <w:rPr>
          <w:rtl w:val="0"/>
        </w:rPr>
        <w:t xml:space="preserve">Под сообщением о OqylyqProctoring нажать «Открыть в любом случае» (Open Anyway)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169431" cy="3519488"/>
            <wp:effectExtent b="0" l="0" r="0" t="0"/>
            <wp:docPr id="2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9431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581275" cy="3490913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4512" l="7362" r="5911" t="6631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3490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9. Далее необходимо перейти в «Запись экрана» (Screen Recording) и добавить программу Oqylyq в список разрешенных программ.</w:t>
      </w:r>
    </w:p>
    <w:p w:rsidR="00000000" w:rsidDel="00000000" w:rsidP="00000000" w:rsidRDefault="00000000" w:rsidRPr="00000000" w14:paraId="0000009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42486" cy="3609146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42486" cy="36091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0188" cy="3670626"/>
            <wp:effectExtent b="0" l="0" r="0" t="0"/>
            <wp:docPr id="19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3"/>
                    <a:srcRect b="1987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0188" cy="36706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10. Аналогично в настройках Камеры и Микрофона.</w:t>
      </w:r>
    </w:p>
    <w:p w:rsidR="00000000" w:rsidDel="00000000" w:rsidP="00000000" w:rsidRDefault="00000000" w:rsidRPr="00000000" w14:paraId="0000009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78388" cy="3753537"/>
            <wp:effectExtent b="0" l="0" r="0" t="0"/>
            <wp:docPr id="4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1955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8388" cy="37535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25384" cy="3738563"/>
            <wp:effectExtent b="0" l="0" r="0" t="0"/>
            <wp:docPr id="1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5"/>
                    <a:srcRect b="20673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5384" cy="3738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column">
              <wp:posOffset>603225</wp:posOffset>
            </wp:positionH>
            <wp:positionV relativeFrom="paragraph">
              <wp:posOffset>114300</wp:posOffset>
            </wp:positionV>
            <wp:extent cx="4633538" cy="3802071"/>
            <wp:effectExtent b="0" l="0" r="0" t="0"/>
            <wp:wrapNone/>
            <wp:docPr id="16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6"/>
                    <a:srcRect b="1939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3538" cy="3802071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>
          <w:b w:val="1"/>
        </w:rPr>
      </w:pPr>
      <w:r w:rsidDel="00000000" w:rsidR="00000000" w:rsidRPr="00000000">
        <w:rPr>
          <w:rtl w:val="0"/>
        </w:rPr>
        <w:t xml:space="preserve">11. Перейдите в браузер и нажмите</w:t>
      </w:r>
      <w:r w:rsidDel="00000000" w:rsidR="00000000" w:rsidRPr="00000000">
        <w:rPr>
          <w:b w:val="1"/>
          <w:rtl w:val="0"/>
        </w:rPr>
        <w:t xml:space="preserve"> «Открыть приложение».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A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28575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835600" cy="1384300"/>
            <wp:effectExtent b="0" l="0" r="0" t="0"/>
            <wp:docPr id="3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384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12. Ознакомьтесь с правилами экзамена 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ind w:left="-850.393700787401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1663700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166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        </w:t>
      </w:r>
    </w:p>
    <w:p w:rsidR="00000000" w:rsidDel="00000000" w:rsidP="00000000" w:rsidRDefault="00000000" w:rsidRPr="00000000" w14:paraId="000000A6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ind w:left="-850.3937007874016" w:firstLine="130.39370078740163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ind w:left="-850.3937007874016" w:firstLine="130.39370078740163"/>
        <w:rPr/>
      </w:pPr>
      <w:r w:rsidDel="00000000" w:rsidR="00000000" w:rsidRPr="00000000">
        <w:rPr>
          <w:rtl w:val="0"/>
        </w:rPr>
        <w:t xml:space="preserve">            13. Нажмите кнопку </w:t>
      </w:r>
      <w:r w:rsidDel="00000000" w:rsidR="00000000" w:rsidRPr="00000000">
        <w:rPr>
          <w:b w:val="1"/>
          <w:rtl w:val="0"/>
        </w:rPr>
        <w:t xml:space="preserve">«Пройти идентификацию»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    Вам выйдет всплывающее окно, нажмите в ней кнопку «Разрешить». 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14. Необходимо нажать кнопку </w:t>
      </w:r>
      <w:r w:rsidDel="00000000" w:rsidR="00000000" w:rsidRPr="00000000">
        <w:rPr>
          <w:b w:val="1"/>
          <w:rtl w:val="0"/>
        </w:rPr>
        <w:t xml:space="preserve">«Сделать фото»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5">
      <w:pPr>
        <w:ind w:left="425.19685039370086" w:firstLine="0"/>
        <w:rPr/>
      </w:pPr>
      <w:r w:rsidDel="00000000" w:rsidR="00000000" w:rsidRPr="00000000">
        <w:rPr>
          <w:rtl w:val="0"/>
        </w:rPr>
        <w:t xml:space="preserve">В случае ошибки распознавания лица необходимо поместить лицо по</w:t>
      </w:r>
    </w:p>
    <w:p w:rsidR="00000000" w:rsidDel="00000000" w:rsidP="00000000" w:rsidRDefault="00000000" w:rsidRPr="00000000" w14:paraId="000000B6">
      <w:pPr>
        <w:ind w:left="425.19685039370086" w:firstLine="0"/>
        <w:rPr/>
      </w:pPr>
      <w:r w:rsidDel="00000000" w:rsidR="00000000" w:rsidRPr="00000000">
        <w:rPr>
          <w:rtl w:val="0"/>
        </w:rPr>
        <w:t xml:space="preserve">центру с хорошим освещением и без теней. Далее у вас отобразится следующий этап проверки </w:t>
      </w:r>
      <w:r w:rsidDel="00000000" w:rsidR="00000000" w:rsidRPr="00000000">
        <w:rPr>
          <w:b w:val="1"/>
          <w:rtl w:val="0"/>
        </w:rPr>
        <w:t xml:space="preserve">«Фронтальная камера»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B7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ind w:left="425.19685039370086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ind w:left="425.1968503937008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57250" cy="2661712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5"/>
                    <a:srcRect b="18870" l="17322" r="1829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57250" cy="26617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ind w:left="425.19685039370086" w:firstLine="0"/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ind w:left="425.19685039370086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95350" cy="3000375"/>
            <wp:effectExtent b="0" l="0" r="0" t="0"/>
            <wp:docPr id="4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6"/>
                    <a:srcRect b="0" l="16305" r="1697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95350" cy="3000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  <w:t xml:space="preserve">15. Нажмите кнопку </w:t>
      </w:r>
      <w:r w:rsidDel="00000000" w:rsidR="00000000" w:rsidRPr="00000000">
        <w:rPr>
          <w:b w:val="1"/>
          <w:rtl w:val="0"/>
        </w:rPr>
        <w:t xml:space="preserve">«Открыть доступ к камере»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Далее у вас отобразится следующий этап проверки </w:t>
      </w:r>
      <w:r w:rsidDel="00000000" w:rsidR="00000000" w:rsidRPr="00000000">
        <w:rPr>
          <w:b w:val="1"/>
          <w:rtl w:val="0"/>
        </w:rPr>
        <w:t xml:space="preserve">«Рабочий стол»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28713" cy="2194164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28713" cy="2194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91226" cy="2443163"/>
            <wp:effectExtent b="0" l="0" r="0" t="0"/>
            <wp:docPr id="3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4737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91226" cy="2443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16. Необходимо подключить внешную камеру и отсканировать QR-код.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b w:val="1"/>
          <w:rtl w:val="0"/>
        </w:rPr>
        <w:t xml:space="preserve">Примечание: </w:t>
      </w:r>
      <w:r w:rsidDel="00000000" w:rsidR="00000000" w:rsidRPr="00000000">
        <w:rPr>
          <w:rtl w:val="0"/>
        </w:rPr>
        <w:t xml:space="preserve">На некоторых телефонах ОС Андроид, камеры не могут считать QR-код. В таких случаях советуем вам установить любое специальное предложение для сканирования QR-код из PlayMarket.</w:t>
      </w:r>
    </w:p>
    <w:p w:rsidR="00000000" w:rsidDel="00000000" w:rsidP="00000000" w:rsidRDefault="00000000" w:rsidRPr="00000000" w14:paraId="000000DD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53033" cy="2875237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3033" cy="28752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033095" cy="2883312"/>
            <wp:effectExtent b="0" l="0" r="0" t="0"/>
            <wp:docPr id="1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3095" cy="2883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  <w:t xml:space="preserve">17. Расположите телефон справа или слева от вас для обзора рабочего места, рук и головы. После нажмите </w:t>
      </w:r>
      <w:r w:rsidDel="00000000" w:rsidR="00000000" w:rsidRPr="00000000">
        <w:rPr>
          <w:b w:val="1"/>
          <w:rtl w:val="0"/>
        </w:rPr>
        <w:t xml:space="preserve">«Готово»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90869" cy="2751649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69" cy="27516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18. Необходимо нажать кнопку </w:t>
      </w:r>
      <w:r w:rsidDel="00000000" w:rsidR="00000000" w:rsidRPr="00000000">
        <w:rPr>
          <w:b w:val="1"/>
          <w:rtl w:val="0"/>
        </w:rPr>
        <w:t xml:space="preserve">«Открыть доступ к экрану»</w:t>
      </w:r>
      <w:r w:rsidDel="00000000" w:rsidR="00000000" w:rsidRPr="00000000">
        <w:rPr>
          <w:rtl w:val="0"/>
        </w:rPr>
        <w:t xml:space="preserve">. Далее в всплывающем окне нажимаем на экран затем кнопку </w:t>
      </w:r>
      <w:r w:rsidDel="00000000" w:rsidR="00000000" w:rsidRPr="00000000">
        <w:rPr>
          <w:b w:val="1"/>
          <w:rtl w:val="0"/>
        </w:rPr>
        <w:t xml:space="preserve">«Поделиться»</w:t>
      </w:r>
      <w:r w:rsidDel="00000000" w:rsidR="00000000" w:rsidRPr="00000000">
        <w:rPr>
          <w:rtl w:val="0"/>
        </w:rPr>
        <w:t xml:space="preserve">. В случае успешного прохождения у вас начнется экзамен.</w:t>
      </w:r>
    </w:p>
    <w:p w:rsidR="00000000" w:rsidDel="00000000" w:rsidP="00000000" w:rsidRDefault="00000000" w:rsidRPr="00000000" w14:paraId="000000E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523875" cy="2316262"/>
            <wp:effectExtent b="0" l="0" r="0" t="0"/>
            <wp:docPr id="31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 b="23721" l="22342" r="17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3875" cy="2316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  <w:t xml:space="preserve">19. Необходимо нажать кнопку </w:t>
      </w:r>
      <w:r w:rsidDel="00000000" w:rsidR="00000000" w:rsidRPr="00000000">
        <w:rPr>
          <w:b w:val="1"/>
          <w:rtl w:val="0"/>
        </w:rPr>
        <w:t xml:space="preserve">«Начать»</w:t>
      </w:r>
      <w:r w:rsidDel="00000000" w:rsidR="00000000" w:rsidRPr="00000000">
        <w:rPr>
          <w:rtl w:val="0"/>
        </w:rPr>
        <w:t xml:space="preserve">. Далее отобразятся экзаменационные вопросы.</w:t>
      </w:r>
    </w:p>
    <w:p w:rsidR="00000000" w:rsidDel="00000000" w:rsidP="00000000" w:rsidRDefault="00000000" w:rsidRPr="00000000" w14:paraId="000000F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47813" cy="2466455"/>
            <wp:effectExtent b="0" l="0" r="0" t="0"/>
            <wp:docPr id="3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7813" cy="24664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Пример задания:</w:t>
      </w:r>
    </w:p>
    <w:p w:rsidR="00000000" w:rsidDel="00000000" w:rsidP="00000000" w:rsidRDefault="00000000" w:rsidRPr="00000000" w14:paraId="0000010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605594" cy="2595563"/>
            <wp:effectExtent b="0" l="0" r="0" t="0"/>
            <wp:docPr id="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5594" cy="2595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20. После выполнения всех задании необходимо нажать кнопку </w:t>
      </w:r>
      <w:r w:rsidDel="00000000" w:rsidR="00000000" w:rsidRPr="00000000">
        <w:rPr>
          <w:b w:val="1"/>
          <w:rtl w:val="0"/>
        </w:rPr>
        <w:t xml:space="preserve">«Завершить»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2766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21. Необходимо подтвердить завершение экзамена и нажать кнопку </w:t>
      </w:r>
      <w:r w:rsidDel="00000000" w:rsidR="00000000" w:rsidRPr="00000000">
        <w:rPr>
          <w:b w:val="1"/>
          <w:rtl w:val="0"/>
        </w:rPr>
        <w:t xml:space="preserve">«Завершить»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0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276600"/>
            <wp:effectExtent b="0" l="0" r="0" t="0"/>
            <wp:docPr id="3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22. В конце выйдет результат вашего экзамена и в случае провала повторить попытку.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35600" cy="3111500"/>
            <wp:effectExtent b="0" l="0" r="0" t="0"/>
            <wp:docPr id="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35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275.5905511811022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font w:name="Arial"/>
  <w:font w:name="Arial Unicode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7.png"/><Relationship Id="rId22" Type="http://schemas.openxmlformats.org/officeDocument/2006/relationships/image" Target="media/image13.png"/><Relationship Id="rId21" Type="http://schemas.openxmlformats.org/officeDocument/2006/relationships/image" Target="media/image24.png"/><Relationship Id="rId24" Type="http://schemas.openxmlformats.org/officeDocument/2006/relationships/image" Target="media/image4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png"/><Relationship Id="rId26" Type="http://schemas.openxmlformats.org/officeDocument/2006/relationships/image" Target="media/image2.png"/><Relationship Id="rId25" Type="http://schemas.openxmlformats.org/officeDocument/2006/relationships/image" Target="media/image1.png"/><Relationship Id="rId28" Type="http://schemas.openxmlformats.org/officeDocument/2006/relationships/image" Target="media/image3.png"/><Relationship Id="rId27" Type="http://schemas.openxmlformats.org/officeDocument/2006/relationships/image" Target="media/image5.png"/><Relationship Id="rId5" Type="http://schemas.openxmlformats.org/officeDocument/2006/relationships/styles" Target="styles.xml"/><Relationship Id="rId6" Type="http://schemas.openxmlformats.org/officeDocument/2006/relationships/hyperlink" Target="https://app.oqylyq.kz/" TargetMode="External"/><Relationship Id="rId29" Type="http://schemas.openxmlformats.org/officeDocument/2006/relationships/image" Target="media/image7.png"/><Relationship Id="rId7" Type="http://schemas.openxmlformats.org/officeDocument/2006/relationships/image" Target="media/image12.png"/><Relationship Id="rId8" Type="http://schemas.openxmlformats.org/officeDocument/2006/relationships/hyperlink" Target="https://ncl.pki.gov.kz/" TargetMode="External"/><Relationship Id="rId31" Type="http://schemas.openxmlformats.org/officeDocument/2006/relationships/image" Target="media/image18.png"/><Relationship Id="rId30" Type="http://schemas.openxmlformats.org/officeDocument/2006/relationships/image" Target="media/image29.png"/><Relationship Id="rId11" Type="http://schemas.openxmlformats.org/officeDocument/2006/relationships/image" Target="media/image14.png"/><Relationship Id="rId33" Type="http://schemas.openxmlformats.org/officeDocument/2006/relationships/image" Target="media/image25.png"/><Relationship Id="rId10" Type="http://schemas.openxmlformats.org/officeDocument/2006/relationships/image" Target="media/image28.png"/><Relationship Id="rId32" Type="http://schemas.openxmlformats.org/officeDocument/2006/relationships/image" Target="media/image30.png"/><Relationship Id="rId13" Type="http://schemas.openxmlformats.org/officeDocument/2006/relationships/image" Target="media/image23.png"/><Relationship Id="rId35" Type="http://schemas.openxmlformats.org/officeDocument/2006/relationships/image" Target="media/image27.png"/><Relationship Id="rId12" Type="http://schemas.openxmlformats.org/officeDocument/2006/relationships/image" Target="media/image16.png"/><Relationship Id="rId34" Type="http://schemas.openxmlformats.org/officeDocument/2006/relationships/image" Target="media/image31.png"/><Relationship Id="rId15" Type="http://schemas.openxmlformats.org/officeDocument/2006/relationships/image" Target="media/image8.png"/><Relationship Id="rId37" Type="http://schemas.openxmlformats.org/officeDocument/2006/relationships/image" Target="media/image9.png"/><Relationship Id="rId14" Type="http://schemas.openxmlformats.org/officeDocument/2006/relationships/image" Target="media/image22.png"/><Relationship Id="rId36" Type="http://schemas.openxmlformats.org/officeDocument/2006/relationships/image" Target="media/image26.png"/><Relationship Id="rId17" Type="http://schemas.openxmlformats.org/officeDocument/2006/relationships/image" Target="media/image11.png"/><Relationship Id="rId16" Type="http://schemas.openxmlformats.org/officeDocument/2006/relationships/image" Target="media/image6.png"/><Relationship Id="rId38" Type="http://schemas.openxmlformats.org/officeDocument/2006/relationships/image" Target="media/image19.png"/><Relationship Id="rId19" Type="http://schemas.openxmlformats.org/officeDocument/2006/relationships/image" Target="media/image15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